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6A" w:rsidRPr="00662811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</w:rPr>
      </w:pPr>
      <w:r w:rsidRPr="00662811">
        <w:rPr>
          <w:rFonts w:ascii="ArialMT" w:cs="ArialMT"/>
          <w:b/>
        </w:rPr>
        <w:t>Ein beeindruckender Ferienabschluss mit den St. Petersburger Philharmoniker am 14.10.2018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Das eindrucksvolle Konzert der St. Petersburger Philharmoniker unter der Leitung von Yuri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Temirkanov mit dem Pianist Yefim Bronfman enthielt ein spannungsvolles Programm dreier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erfolgreicher Komponi</w:t>
      </w:r>
      <w:r w:rsidR="008E12DF">
        <w:rPr>
          <w:rFonts w:ascii="ArialMT" w:cs="ArialMT"/>
        </w:rPr>
        <w:t>sten aus Russland - alles Werke</w:t>
      </w:r>
      <w:r>
        <w:rPr>
          <w:rFonts w:ascii="ArialMT" w:cs="ArialMT"/>
        </w:rPr>
        <w:t>, die um die Jahrhundertwende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entstanden sind.</w:t>
      </w:r>
    </w:p>
    <w:p w:rsidR="00E56F6A" w:rsidRPr="008E12DF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  <w:i/>
        </w:rPr>
      </w:pPr>
      <w:r>
        <w:rPr>
          <w:rFonts w:ascii="ArialMT" w:cs="ArialMT"/>
        </w:rPr>
        <w:t xml:space="preserve">Die Suite in 4 Bildern aus der Oper </w:t>
      </w:r>
      <w:r w:rsidRPr="008E12DF">
        <w:rPr>
          <w:rFonts w:ascii="ArialMT" w:cs="ArialMT" w:hint="cs"/>
          <w:i/>
        </w:rPr>
        <w:t>„</w:t>
      </w:r>
      <w:r w:rsidRPr="008E12DF">
        <w:rPr>
          <w:rFonts w:ascii="ArialMT" w:cs="ArialMT"/>
          <w:i/>
        </w:rPr>
        <w:t>Die Legende von der unsichtbaren Stadt Kitesch und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8E12DF">
        <w:rPr>
          <w:rFonts w:ascii="ArialMT" w:cs="ArialMT"/>
          <w:i/>
        </w:rPr>
        <w:t>der Jungfrau Fewronija</w:t>
      </w:r>
      <w:r w:rsidRPr="008E12DF">
        <w:rPr>
          <w:rFonts w:ascii="ArialMT" w:cs="ArialMT" w:hint="cs"/>
          <w:i/>
        </w:rPr>
        <w:t>”</w:t>
      </w:r>
      <w:r>
        <w:rPr>
          <w:rFonts w:ascii="ArialMT" w:cs="ArialMT"/>
        </w:rPr>
        <w:t xml:space="preserve"> von Nikolai Rimsky-Korsakow </w:t>
      </w:r>
      <w:r w:rsidR="00662811">
        <w:rPr>
          <w:rFonts w:ascii="ArialMT" w:cs="ArialMT"/>
        </w:rPr>
        <w:t>erscheint</w:t>
      </w:r>
      <w:r>
        <w:rPr>
          <w:rFonts w:ascii="ArialMT" w:cs="ArialMT"/>
        </w:rPr>
        <w:t xml:space="preserve"> durch die anfangs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imitierten Naturlaute und </w:t>
      </w:r>
      <w:r>
        <w:rPr>
          <w:rFonts w:ascii="ArialMT" w:cs="ArialMT" w:hint="cs"/>
        </w:rPr>
        <w:t>„</w:t>
      </w:r>
      <w:r>
        <w:rPr>
          <w:rFonts w:ascii="ArialMT" w:cs="ArialMT"/>
        </w:rPr>
        <w:t>Vogelges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nge</w:t>
      </w:r>
      <w:r>
        <w:rPr>
          <w:rFonts w:ascii="ArialMT" w:cs="ArialMT" w:hint="cs"/>
        </w:rPr>
        <w:t>”</w:t>
      </w:r>
      <w:r>
        <w:rPr>
          <w:rFonts w:ascii="ArialMT" w:cs="ArialMT"/>
        </w:rPr>
        <w:t xml:space="preserve"> im </w:t>
      </w:r>
      <w:r>
        <w:rPr>
          <w:rFonts w:ascii="ArialMT" w:cs="ArialMT" w:hint="cs"/>
        </w:rPr>
        <w:t>„</w:t>
      </w:r>
      <w:r>
        <w:rPr>
          <w:rFonts w:ascii="ArialMT" w:cs="ArialMT"/>
        </w:rPr>
        <w:t>Hochzeitszug</w:t>
      </w:r>
      <w:r>
        <w:rPr>
          <w:rFonts w:ascii="ArialMT" w:cs="ArialMT" w:hint="cs"/>
        </w:rPr>
        <w:t>”</w:t>
      </w:r>
      <w:r>
        <w:rPr>
          <w:rFonts w:ascii="ArialMT" w:cs="ArialMT"/>
        </w:rPr>
        <w:t xml:space="preserve"> und durch die Harfe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durchg</w:t>
      </w:r>
      <w:r>
        <w:rPr>
          <w:rFonts w:ascii="ArialMT" w:cs="ArialMT" w:hint="cs"/>
        </w:rPr>
        <w:t>ä</w:t>
      </w:r>
      <w:r>
        <w:rPr>
          <w:rFonts w:ascii="ArialMT" w:cs="ArialMT"/>
        </w:rPr>
        <w:t xml:space="preserve">ngig harmonisch. Die Harmonie </w:t>
      </w:r>
      <w:r w:rsidR="00662811">
        <w:rPr>
          <w:rFonts w:ascii="ArialMT" w:cs="ArialMT"/>
        </w:rPr>
        <w:t xml:space="preserve">wird </w:t>
      </w:r>
      <w:r>
        <w:rPr>
          <w:rFonts w:ascii="ArialMT" w:cs="ArialMT"/>
        </w:rPr>
        <w:t xml:space="preserve"> in dem </w:t>
      </w:r>
      <w:r>
        <w:rPr>
          <w:rFonts w:ascii="ArialMT" w:cs="ArialMT" w:hint="cs"/>
        </w:rPr>
        <w:t>„Ü</w:t>
      </w:r>
      <w:r>
        <w:rPr>
          <w:rFonts w:ascii="ArialMT" w:cs="ArialMT"/>
        </w:rPr>
        <w:t>berfall der Tartaren</w:t>
      </w:r>
      <w:r>
        <w:rPr>
          <w:rFonts w:ascii="ArialMT" w:cs="ArialMT" w:hint="cs"/>
        </w:rPr>
        <w:t>”</w:t>
      </w:r>
      <w:r w:rsidR="008E12DF">
        <w:rPr>
          <w:rFonts w:ascii="ArialMT" w:cs="ArialMT"/>
        </w:rPr>
        <w:t xml:space="preserve"> </w:t>
      </w:r>
      <w:r>
        <w:rPr>
          <w:rFonts w:ascii="ArialMT" w:cs="ArialMT"/>
        </w:rPr>
        <w:t>durch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wuchtige und rhythmisch akzentuierte Passagen und den Einsatz von Blech- und</w:t>
      </w:r>
    </w:p>
    <w:p w:rsidR="00E56F6A" w:rsidRDefault="008E12DF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Schlagwerk</w:t>
      </w:r>
      <w:r w:rsidR="00E56F6A">
        <w:rPr>
          <w:rFonts w:ascii="ArialMT" w:cs="ArialMT"/>
        </w:rPr>
        <w:t xml:space="preserve"> unterbrochen. Durch diesen Kontrast wirkt das Werk sehr lebendig.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Das Konzert f</w:t>
      </w:r>
      <w:r>
        <w:rPr>
          <w:rFonts w:ascii="ArialMT" w:cs="ArialMT" w:hint="cs"/>
        </w:rPr>
        <w:t>ü</w:t>
      </w:r>
      <w:r>
        <w:rPr>
          <w:rFonts w:ascii="ArialMT" w:cs="ArialMT"/>
        </w:rPr>
        <w:t>r Klavier und Orchester Nr. 2 in g-Moll von Sergej Prokofjew sorgte in der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russischen Musikgeschicht</w:t>
      </w:r>
      <w:bookmarkStart w:id="0" w:name="_GoBack"/>
      <w:bookmarkEnd w:id="0"/>
      <w:r>
        <w:rPr>
          <w:rFonts w:ascii="ArialMT" w:cs="ArialMT"/>
        </w:rPr>
        <w:t>e f</w:t>
      </w:r>
      <w:r>
        <w:rPr>
          <w:rFonts w:ascii="ArialMT" w:cs="ArialMT"/>
        </w:rPr>
        <w:t>ü</w:t>
      </w:r>
      <w:r>
        <w:rPr>
          <w:rFonts w:ascii="ArialMT" w:cs="ArialMT"/>
        </w:rPr>
        <w:t xml:space="preserve">r einen </w:t>
      </w:r>
      <w:r w:rsidR="00662811">
        <w:rPr>
          <w:rFonts w:ascii="ArialMT" w:cs="ArialMT"/>
        </w:rPr>
        <w:t xml:space="preserve">regelrechten </w:t>
      </w:r>
      <w:r>
        <w:rPr>
          <w:rFonts w:ascii="ArialMT" w:cs="ArialMT"/>
        </w:rPr>
        <w:t>Skandal. Das Publikum der Urauff</w:t>
      </w:r>
      <w:r>
        <w:rPr>
          <w:rFonts w:ascii="ArialMT" w:cs="ArialMT" w:hint="cs"/>
        </w:rPr>
        <w:t>ü</w:t>
      </w:r>
      <w:r>
        <w:rPr>
          <w:rFonts w:ascii="ArialMT" w:cs="ArialMT"/>
        </w:rPr>
        <w:t>hrung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hat das Werk entweder erregt aufgenommen oder komplett befremdet</w:t>
      </w:r>
      <w:r w:rsidR="00662811">
        <w:rPr>
          <w:rFonts w:ascii="ArialMT" w:cs="ArialMT"/>
        </w:rPr>
        <w:t xml:space="preserve"> und </w:t>
      </w:r>
      <w:r w:rsidR="00662811">
        <w:rPr>
          <w:rFonts w:ascii="ArialMT" w:cs="ArialMT"/>
        </w:rPr>
        <w:t>ü</w:t>
      </w:r>
      <w:r w:rsidR="00662811">
        <w:rPr>
          <w:rFonts w:ascii="ArialMT" w:cs="ArialMT"/>
        </w:rPr>
        <w:t>berst</w:t>
      </w:r>
      <w:r w:rsidR="00662811">
        <w:rPr>
          <w:rFonts w:ascii="ArialMT" w:cs="ArialMT"/>
        </w:rPr>
        <w:t>ü</w:t>
      </w:r>
      <w:r w:rsidR="00662811">
        <w:rPr>
          <w:rFonts w:ascii="ArialMT" w:cs="ArialMT"/>
        </w:rPr>
        <w:t>rzt</w:t>
      </w:r>
      <w:r>
        <w:rPr>
          <w:rFonts w:ascii="ArialMT" w:cs="ArialMT"/>
        </w:rPr>
        <w:t xml:space="preserve"> den Saal verlassen. Die Klavierpassagen sind virtuos und rasant, mit scharfen Kl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n</w:t>
      </w:r>
      <w:r w:rsidR="00662811">
        <w:rPr>
          <w:rFonts w:ascii="ArialMT" w:cs="ArialMT"/>
        </w:rPr>
        <w:t xml:space="preserve">gen begleitet das Orchester die </w:t>
      </w:r>
      <w:r>
        <w:rPr>
          <w:rFonts w:ascii="ArialMT" w:cs="ArialMT"/>
        </w:rPr>
        <w:t>von st</w:t>
      </w:r>
      <w:r>
        <w:rPr>
          <w:rFonts w:ascii="ArialMT" w:cs="ArialMT" w:hint="cs"/>
        </w:rPr>
        <w:t>ü</w:t>
      </w:r>
      <w:r>
        <w:rPr>
          <w:rFonts w:ascii="ArialMT" w:cs="ArialMT"/>
        </w:rPr>
        <w:t>rmischen Rhythmen gepr</w:t>
      </w:r>
      <w:r>
        <w:rPr>
          <w:rFonts w:ascii="ArialMT" w:cs="ArialMT"/>
        </w:rPr>
        <w:t>ä</w:t>
      </w:r>
      <w:r>
        <w:rPr>
          <w:rFonts w:ascii="ArialMT" w:cs="ArialMT"/>
        </w:rPr>
        <w:t>gte Klavierstimme. Nach dem Finalsatz gibt der Pianist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noch eine Zugabe: die Chopin Et</w:t>
      </w:r>
      <w:r>
        <w:rPr>
          <w:rFonts w:ascii="ArialMT" w:cs="ArialMT"/>
        </w:rPr>
        <w:t>ü</w:t>
      </w:r>
      <w:r>
        <w:rPr>
          <w:rFonts w:ascii="ArialMT" w:cs="ArialMT"/>
        </w:rPr>
        <w:t>den Op.10 Nr. 3.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Piotr Iljitsch Tschaikowskys Sinfonie Nr. 6 </w:t>
      </w:r>
      <w:r>
        <w:rPr>
          <w:rFonts w:ascii="ArialMT" w:cs="ArialMT" w:hint="cs"/>
        </w:rPr>
        <w:t>„</w:t>
      </w:r>
      <w:r>
        <w:rPr>
          <w:rFonts w:ascii="ArialMT" w:cs="ArialMT"/>
        </w:rPr>
        <w:t>Path</w:t>
      </w:r>
      <w:r>
        <w:rPr>
          <w:rFonts w:ascii="ArialMT" w:cs="ArialMT" w:hint="cs"/>
        </w:rPr>
        <w:t>é</w:t>
      </w:r>
      <w:r>
        <w:rPr>
          <w:rFonts w:ascii="ArialMT" w:cs="ArialMT"/>
        </w:rPr>
        <w:t>tique</w:t>
      </w:r>
      <w:r>
        <w:rPr>
          <w:rFonts w:ascii="ArialMT" w:cs="ArialMT" w:hint="cs"/>
        </w:rPr>
        <w:t>”</w:t>
      </w:r>
      <w:r>
        <w:rPr>
          <w:rFonts w:ascii="ArialMT" w:cs="ArialMT"/>
        </w:rPr>
        <w:t xml:space="preserve"> ist lang und spannungsvoll. Das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Werk ist ergreifend und dramatisch, man merkt, dass Tschaikowsky seine ganze Seele in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dieses Werk gelegt hat. Durch die dunkle  Klangfarbe des Fagotts und die wechselnde</w:t>
      </w:r>
    </w:p>
    <w:p w:rsidR="00E56F6A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Me</w:t>
      </w:r>
      <w:r w:rsidR="008E12DF">
        <w:rPr>
          <w:rFonts w:ascii="ArialMT" w:cs="ArialMT"/>
        </w:rPr>
        <w:t xml:space="preserve">lodiestimme mit den Streichern </w:t>
      </w:r>
      <w:r>
        <w:rPr>
          <w:rFonts w:ascii="ArialMT" w:cs="ArialMT"/>
        </w:rPr>
        <w:t>wirkt es sehr leidenschaftlich, zum Ende liegen Triumph und Tragik dicht beieinander. Mit einem langsamen Satz schlie</w:t>
      </w:r>
      <w:r>
        <w:rPr>
          <w:rFonts w:ascii="ArialMT" w:cs="ArialMT"/>
        </w:rPr>
        <w:t>ß</w:t>
      </w:r>
      <w:r>
        <w:rPr>
          <w:rFonts w:ascii="ArialMT" w:cs="ArialMT"/>
        </w:rPr>
        <w:t xml:space="preserve">t diese beeindruckende letzte Sinfonie Tschaikowskys. </w:t>
      </w:r>
    </w:p>
    <w:p w:rsidR="008E12DF" w:rsidRDefault="00E56F6A" w:rsidP="00E56F6A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Nach langem Applaus gibt das Orchester schlie</w:t>
      </w:r>
      <w:r>
        <w:rPr>
          <w:rFonts w:ascii="ArialMT" w:cs="ArialMT"/>
        </w:rPr>
        <w:t>ß</w:t>
      </w:r>
      <w:r>
        <w:rPr>
          <w:rFonts w:ascii="ArialMT" w:cs="ArialMT"/>
        </w:rPr>
        <w:t>lich noch eine Zugabe</w:t>
      </w:r>
      <w:r w:rsidR="00662811">
        <w:rPr>
          <w:rFonts w:ascii="ArialMT" w:cs="ArialMT"/>
        </w:rPr>
        <w:t xml:space="preserve">. </w:t>
      </w:r>
    </w:p>
    <w:p w:rsidR="00B73CA8" w:rsidRPr="00E56F6A" w:rsidRDefault="00662811" w:rsidP="00E56F6A">
      <w:pPr>
        <w:autoSpaceDE w:val="0"/>
        <w:autoSpaceDN w:val="0"/>
        <w:adjustRightInd w:val="0"/>
        <w:spacing w:after="0" w:line="240" w:lineRule="auto"/>
      </w:pPr>
      <w:r>
        <w:rPr>
          <w:rFonts w:ascii="ArialMT" w:cs="ArialMT"/>
        </w:rPr>
        <w:t xml:space="preserve">Insgesamt ein sehr gelungener Konzertbesuch der Leistungs- und Grundkurse Musik zum Abschluss unserer Herbstferien! </w:t>
      </w:r>
      <w:r w:rsidR="00E56F6A">
        <w:rPr>
          <w:rFonts w:ascii="ArialMT" w:cs="ArialMT"/>
        </w:rPr>
        <w:t xml:space="preserve"> </w:t>
      </w:r>
      <w:r w:rsidR="008E12DF">
        <w:rPr>
          <w:rFonts w:ascii="ArialMT" w:cs="ArialMT"/>
        </w:rPr>
        <w:t xml:space="preserve">   </w:t>
      </w:r>
      <w:r w:rsidR="008E12DF">
        <w:rPr>
          <w:rFonts w:ascii="ArialMT" w:cs="ArialMT"/>
        </w:rPr>
        <w:tab/>
      </w:r>
      <w:r w:rsidR="008E12DF">
        <w:rPr>
          <w:rFonts w:ascii="ArialMT" w:cs="ArialMT"/>
        </w:rPr>
        <w:tab/>
      </w:r>
      <w:r w:rsidR="008E12DF">
        <w:rPr>
          <w:rFonts w:ascii="ArialMT" w:cs="ArialMT"/>
        </w:rPr>
        <w:tab/>
      </w:r>
      <w:r w:rsidR="008E12DF">
        <w:rPr>
          <w:rFonts w:ascii="ArialMT" w:cs="ArialMT"/>
        </w:rPr>
        <w:tab/>
      </w:r>
      <w:r w:rsidR="008E12DF">
        <w:rPr>
          <w:rFonts w:ascii="ArialMT" w:cs="ArialMT"/>
        </w:rPr>
        <w:tab/>
      </w:r>
      <w:r>
        <w:rPr>
          <w:rFonts w:ascii="ArialMT" w:cs="ArialMT"/>
        </w:rPr>
        <w:t>(Tulasi Haderer, Musik-LK Q 3)</w:t>
      </w:r>
    </w:p>
    <w:sectPr w:rsidR="00B73CA8" w:rsidRPr="00E56F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A"/>
    <w:rsid w:val="004A6DB1"/>
    <w:rsid w:val="00662811"/>
    <w:rsid w:val="008E12DF"/>
    <w:rsid w:val="00B73CA8"/>
    <w:rsid w:val="00E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Langenstein</dc:creator>
  <cp:lastModifiedBy>Langenstein</cp:lastModifiedBy>
  <cp:revision>4</cp:revision>
  <dcterms:created xsi:type="dcterms:W3CDTF">2018-10-18T15:57:00Z</dcterms:created>
  <dcterms:modified xsi:type="dcterms:W3CDTF">2018-10-18T15:57:00Z</dcterms:modified>
</cp:coreProperties>
</file>